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1E87" w14:textId="600C34E1" w:rsidR="00FF2FFC" w:rsidRPr="00FF2FFC" w:rsidRDefault="00FF2FFC" w:rsidP="00FF2FFC">
      <w:pPr>
        <w:shd w:val="clear" w:color="auto" w:fill="FFFFFF"/>
        <w:spacing w:before="100" w:beforeAutospacing="1" w:after="100" w:afterAutospacing="1"/>
        <w:jc w:val="center"/>
        <w:outlineLvl w:val="0"/>
        <w:rPr>
          <w:rFonts w:ascii="Times New Roman" w:hAnsi="Times New Roman"/>
          <w:b/>
          <w:bCs/>
          <w:kern w:val="36"/>
          <w:sz w:val="28"/>
          <w:szCs w:val="28"/>
          <w:u w:val="single"/>
        </w:rPr>
      </w:pPr>
      <w:r w:rsidRPr="00C149F3">
        <w:rPr>
          <w:rFonts w:ascii="Times New Roman" w:hAnsi="Times New Roman"/>
          <w:b/>
          <w:bCs/>
          <w:kern w:val="36"/>
          <w:sz w:val="28"/>
          <w:szCs w:val="28"/>
          <w:u w:val="single"/>
        </w:rPr>
        <w:t>The Wales Safeguarding Procedures for children and adults at risk of abuse and neglect</w:t>
      </w:r>
    </w:p>
    <w:p w14:paraId="2391024D" w14:textId="77777777" w:rsidR="00FF2FFC" w:rsidRPr="007F6F7D" w:rsidRDefault="00FF2FFC" w:rsidP="00FF2FFC">
      <w:pPr>
        <w:spacing w:before="100" w:beforeAutospacing="1" w:after="100" w:afterAutospacing="1"/>
        <w:jc w:val="both"/>
        <w:rPr>
          <w:rFonts w:ascii="Times New Roman" w:hAnsi="Times New Roman"/>
          <w:szCs w:val="24"/>
        </w:rPr>
      </w:pPr>
      <w:r w:rsidRPr="007F6F7D">
        <w:rPr>
          <w:rFonts w:ascii="Times New Roman" w:hAnsi="Times New Roman"/>
          <w:szCs w:val="24"/>
        </w:rPr>
        <w:t xml:space="preserve">At Tir </w:t>
      </w:r>
      <w:proofErr w:type="spellStart"/>
      <w:r w:rsidRPr="007F6F7D">
        <w:rPr>
          <w:rFonts w:ascii="Times New Roman" w:hAnsi="Times New Roman"/>
          <w:szCs w:val="24"/>
        </w:rPr>
        <w:t>na</w:t>
      </w:r>
      <w:proofErr w:type="spellEnd"/>
      <w:r w:rsidRPr="007F6F7D">
        <w:rPr>
          <w:rFonts w:ascii="Times New Roman" w:hAnsi="Times New Roman"/>
          <w:szCs w:val="24"/>
        </w:rPr>
        <w:t xml:space="preserve"> n-</w:t>
      </w:r>
      <w:proofErr w:type="spellStart"/>
      <w:r w:rsidRPr="007F6F7D">
        <w:rPr>
          <w:rFonts w:ascii="Times New Roman" w:hAnsi="Times New Roman"/>
          <w:szCs w:val="24"/>
        </w:rPr>
        <w:t>Og</w:t>
      </w:r>
      <w:proofErr w:type="spellEnd"/>
      <w:r w:rsidRPr="007F6F7D">
        <w:rPr>
          <w:rFonts w:ascii="Times New Roman" w:hAnsi="Times New Roman"/>
          <w:szCs w:val="24"/>
        </w:rPr>
        <w:t xml:space="preserve"> we follow the National Wales Safeguarding Procedures which can be found online at </w:t>
      </w:r>
      <w:hyperlink r:id="rId5" w:history="1">
        <w:r w:rsidRPr="007F6F7D">
          <w:rPr>
            <w:rFonts w:ascii="Times New Roman" w:hAnsi="Times New Roman"/>
            <w:color w:val="0000FF"/>
            <w:szCs w:val="24"/>
            <w:u w:val="single"/>
          </w:rPr>
          <w:t>Social care Wales (</w:t>
        </w:r>
        <w:proofErr w:type="spellStart"/>
        <w:proofErr w:type="gramStart"/>
        <w:r w:rsidRPr="007F6F7D">
          <w:rPr>
            <w:rFonts w:ascii="Times New Roman" w:hAnsi="Times New Roman"/>
            <w:color w:val="0000FF"/>
            <w:szCs w:val="24"/>
            <w:u w:val="single"/>
          </w:rPr>
          <w:t>safeguarding.wales</w:t>
        </w:r>
        <w:proofErr w:type="spellEnd"/>
        <w:proofErr w:type="gramEnd"/>
        <w:r w:rsidRPr="007F6F7D">
          <w:rPr>
            <w:rFonts w:ascii="Times New Roman" w:hAnsi="Times New Roman"/>
            <w:color w:val="0000FF"/>
            <w:szCs w:val="24"/>
            <w:u w:val="single"/>
          </w:rPr>
          <w:t>)</w:t>
        </w:r>
      </w:hyperlink>
      <w:r w:rsidRPr="007F6F7D">
        <w:rPr>
          <w:rFonts w:ascii="Times New Roman" w:hAnsi="Times New Roman"/>
          <w:szCs w:val="24"/>
        </w:rPr>
        <w:t>. They detail the essential roles and responsibilities for practitioners to ensure that they safeguard children and adults who are at risk of abuse and neglect.</w:t>
      </w:r>
    </w:p>
    <w:p w14:paraId="0D1214F9" w14:textId="77777777" w:rsidR="00FF2FFC" w:rsidRPr="007F6F7D" w:rsidRDefault="00FF2FFC" w:rsidP="00FF2FFC">
      <w:pPr>
        <w:spacing w:before="100" w:beforeAutospacing="1" w:after="100" w:afterAutospacing="1"/>
        <w:jc w:val="both"/>
        <w:rPr>
          <w:rFonts w:ascii="Times New Roman" w:hAnsi="Times New Roman"/>
          <w:szCs w:val="24"/>
        </w:rPr>
      </w:pPr>
      <w:r w:rsidRPr="007F6F7D">
        <w:rPr>
          <w:rFonts w:ascii="Times New Roman" w:hAnsi="Times New Roman"/>
          <w:szCs w:val="24"/>
        </w:rPr>
        <w:t xml:space="preserve">These procedures are intended to guide safeguarding practice for all those employed in the statutory, third (voluntary) and private sector in health, social care, education, police, </w:t>
      </w:r>
      <w:proofErr w:type="gramStart"/>
      <w:r w:rsidRPr="007F6F7D">
        <w:rPr>
          <w:rFonts w:ascii="Times New Roman" w:hAnsi="Times New Roman"/>
          <w:szCs w:val="24"/>
        </w:rPr>
        <w:t>justice</w:t>
      </w:r>
      <w:proofErr w:type="gramEnd"/>
      <w:r w:rsidRPr="007F6F7D">
        <w:rPr>
          <w:rFonts w:ascii="Times New Roman" w:hAnsi="Times New Roman"/>
          <w:szCs w:val="24"/>
        </w:rPr>
        <w:t xml:space="preserve"> and other services. They are applicable for all practitioners and managers working in Wales.</w:t>
      </w:r>
    </w:p>
    <w:p w14:paraId="09BB5580" w14:textId="77777777" w:rsidR="00FF2FFC" w:rsidRPr="007F6F7D" w:rsidRDefault="00FF2FFC" w:rsidP="00FF2FFC">
      <w:pPr>
        <w:spacing w:before="100" w:beforeAutospacing="1" w:after="100" w:afterAutospacing="1"/>
        <w:jc w:val="both"/>
        <w:rPr>
          <w:rFonts w:ascii="Times New Roman" w:hAnsi="Times New Roman"/>
          <w:szCs w:val="24"/>
        </w:rPr>
      </w:pPr>
      <w:r w:rsidRPr="007F6F7D">
        <w:rPr>
          <w:rFonts w:ascii="Times New Roman" w:hAnsi="Times New Roman"/>
          <w:szCs w:val="24"/>
        </w:rPr>
        <w:t>The procedures are designed to standardise practice across all of Wales and between agencies. This awareness is reflected in the </w:t>
      </w:r>
      <w:hyperlink r:id="rId6" w:tgtFrame="_blank" w:history="1">
        <w:r w:rsidRPr="007F6F7D">
          <w:rPr>
            <w:rFonts w:ascii="Times New Roman" w:hAnsi="Times New Roman"/>
            <w:szCs w:val="24"/>
            <w:u w:val="single"/>
          </w:rPr>
          <w:t>Social Services and Wellbeing (Wales) Act 2014</w:t>
        </w:r>
      </w:hyperlink>
      <w:r w:rsidRPr="007F6F7D">
        <w:rPr>
          <w:rFonts w:ascii="Times New Roman" w:hAnsi="Times New Roman"/>
          <w:szCs w:val="24"/>
        </w:rPr>
        <w:t> and accompanying safeguarding guidance </w:t>
      </w:r>
      <w:hyperlink r:id="rId7" w:tgtFrame="_blank" w:history="1">
        <w:r w:rsidRPr="007F6F7D">
          <w:rPr>
            <w:rFonts w:ascii="Times New Roman" w:hAnsi="Times New Roman"/>
            <w:szCs w:val="24"/>
            <w:u w:val="single"/>
          </w:rPr>
          <w:t>Working Together to Safeguard People</w:t>
        </w:r>
      </w:hyperlink>
      <w:r w:rsidRPr="007F6F7D">
        <w:rPr>
          <w:rFonts w:ascii="Times New Roman" w:hAnsi="Times New Roman"/>
          <w:szCs w:val="24"/>
        </w:rPr>
        <w:t>. Whether safeguarding an adult at risk from abuse or neglect or protecting children from abuse, neglect and harm, the procedures are based on the same principles which reflect the principles underpinning the </w:t>
      </w:r>
      <w:hyperlink r:id="rId8" w:tgtFrame="_blank" w:history="1">
        <w:r w:rsidRPr="007F6F7D">
          <w:rPr>
            <w:rFonts w:ascii="Times New Roman" w:hAnsi="Times New Roman"/>
            <w:szCs w:val="24"/>
            <w:u w:val="single"/>
          </w:rPr>
          <w:t>Social Services and Wellbeing (Wales) Act 2014</w:t>
        </w:r>
      </w:hyperlink>
      <w:r w:rsidRPr="007F6F7D">
        <w:rPr>
          <w:rFonts w:ascii="Times New Roman" w:hAnsi="Times New Roman"/>
          <w:szCs w:val="24"/>
        </w:rPr>
        <w:t>.</w:t>
      </w:r>
    </w:p>
    <w:p w14:paraId="0C1558BD" w14:textId="4F558EAD" w:rsidR="00FF2FFC" w:rsidRPr="00FF2FFC" w:rsidRDefault="00FF2FFC" w:rsidP="00FF2FFC">
      <w:pPr>
        <w:spacing w:before="100" w:beforeAutospacing="1" w:after="100" w:afterAutospacing="1"/>
        <w:jc w:val="both"/>
        <w:rPr>
          <w:rFonts w:ascii="Times New Roman" w:hAnsi="Times New Roman"/>
          <w:szCs w:val="24"/>
        </w:rPr>
      </w:pPr>
      <w:r w:rsidRPr="007F6F7D">
        <w:rPr>
          <w:rFonts w:ascii="Times New Roman" w:hAnsi="Times New Roman"/>
          <w:szCs w:val="24"/>
        </w:rPr>
        <w:t xml:space="preserve">The procedures are updated regularly in line with changes to legislation, </w:t>
      </w:r>
      <w:proofErr w:type="gramStart"/>
      <w:r w:rsidRPr="007F6F7D">
        <w:rPr>
          <w:rFonts w:ascii="Times New Roman" w:hAnsi="Times New Roman"/>
          <w:szCs w:val="24"/>
        </w:rPr>
        <w:t>guidance</w:t>
      </w:r>
      <w:proofErr w:type="gramEnd"/>
      <w:r w:rsidRPr="007F6F7D">
        <w:rPr>
          <w:rFonts w:ascii="Times New Roman" w:hAnsi="Times New Roman"/>
          <w:szCs w:val="24"/>
        </w:rPr>
        <w:t xml:space="preserve"> and practice developments.</w:t>
      </w:r>
    </w:p>
    <w:p w14:paraId="29FA101F" w14:textId="77777777" w:rsidR="00FF2FFC" w:rsidRPr="007F6F7D" w:rsidRDefault="00FF2FFC" w:rsidP="00FF2FFC">
      <w:pPr>
        <w:pStyle w:val="NormalWeb"/>
        <w:jc w:val="both"/>
      </w:pPr>
      <w:r w:rsidRPr="007F6F7D">
        <w:t>The Wales Safeguarding Procedures seek to:</w:t>
      </w:r>
    </w:p>
    <w:p w14:paraId="79493758" w14:textId="77777777" w:rsidR="00FF2FFC" w:rsidRPr="007F6F7D" w:rsidRDefault="00FF2FFC" w:rsidP="00FF2FFC">
      <w:pPr>
        <w:pStyle w:val="NormalWeb"/>
        <w:numPr>
          <w:ilvl w:val="0"/>
          <w:numId w:val="1"/>
        </w:numPr>
        <w:jc w:val="both"/>
      </w:pPr>
      <w:r w:rsidRPr="007F6F7D">
        <w:t xml:space="preserve">Ensure that practitioners understand their role and responsibilities and know which organisation, team or practitioner has lead responsibility for safeguarding as well as the precise roles of everyone </w:t>
      </w:r>
      <w:proofErr w:type="gramStart"/>
      <w:r w:rsidRPr="007F6F7D">
        <w:t>involved;</w:t>
      </w:r>
      <w:proofErr w:type="gramEnd"/>
    </w:p>
    <w:p w14:paraId="08DD331E" w14:textId="77777777" w:rsidR="00FF2FFC" w:rsidRPr="007F6F7D" w:rsidRDefault="00FF2FFC" w:rsidP="00FF2FFC">
      <w:pPr>
        <w:pStyle w:val="NormalWeb"/>
        <w:numPr>
          <w:ilvl w:val="0"/>
          <w:numId w:val="1"/>
        </w:numPr>
        <w:jc w:val="both"/>
      </w:pPr>
      <w:r w:rsidRPr="007F6F7D">
        <w:t xml:space="preserve">Provide guidance to practitioners in contact with children and adults at risk of abuse and neglect enabling them to identify and address their care, support and protection </w:t>
      </w:r>
      <w:proofErr w:type="gramStart"/>
      <w:r w:rsidRPr="007F6F7D">
        <w:t>needs;</w:t>
      </w:r>
      <w:proofErr w:type="gramEnd"/>
    </w:p>
    <w:p w14:paraId="28FEBB06" w14:textId="77777777" w:rsidR="00FF2FFC" w:rsidRPr="007F6F7D" w:rsidRDefault="00FF2FFC" w:rsidP="00FF2FFC">
      <w:pPr>
        <w:pStyle w:val="NormalWeb"/>
        <w:numPr>
          <w:ilvl w:val="0"/>
          <w:numId w:val="1"/>
        </w:numPr>
        <w:jc w:val="both"/>
      </w:pPr>
      <w:r w:rsidRPr="007F6F7D">
        <w:t>Ensure practice is in accordance with the legislative requirements and expectations of the </w:t>
      </w:r>
      <w:hyperlink r:id="rId9" w:tgtFrame="_blank" w:history="1">
        <w:r w:rsidRPr="007F6F7D">
          <w:rPr>
            <w:rStyle w:val="Hyperlink"/>
          </w:rPr>
          <w:t>Social Services and Well-being (Wales) Act 2014</w:t>
        </w:r>
      </w:hyperlink>
      <w:r w:rsidRPr="007F6F7D">
        <w:t> and the accompanying </w:t>
      </w:r>
      <w:hyperlink r:id="rId10" w:tgtFrame="_blank" w:history="1">
        <w:r w:rsidRPr="007F6F7D">
          <w:rPr>
            <w:rStyle w:val="Hyperlink"/>
          </w:rPr>
          <w:t>Working Together to Safeguard People guidance</w:t>
        </w:r>
      </w:hyperlink>
      <w:r w:rsidRPr="007F6F7D">
        <w:t>;</w:t>
      </w:r>
    </w:p>
    <w:p w14:paraId="4F59A6B3" w14:textId="77777777" w:rsidR="00FF2FFC" w:rsidRPr="007F6F7D" w:rsidRDefault="00FF2FFC" w:rsidP="00FF2FFC">
      <w:pPr>
        <w:pStyle w:val="NormalWeb"/>
        <w:numPr>
          <w:ilvl w:val="0"/>
          <w:numId w:val="1"/>
        </w:numPr>
        <w:jc w:val="both"/>
      </w:pPr>
      <w:r w:rsidRPr="007F6F7D">
        <w:t xml:space="preserve">Recognise the importance of engaging with the child and adult at risk, their family and carers throughout the safeguarding process provided this does not place them at further risk of </w:t>
      </w:r>
      <w:proofErr w:type="gramStart"/>
      <w:r w:rsidRPr="007F6F7D">
        <w:t>harm;</w:t>
      </w:r>
      <w:proofErr w:type="gramEnd"/>
    </w:p>
    <w:p w14:paraId="3D5D12D8" w14:textId="77777777" w:rsidR="00FF2FFC" w:rsidRPr="007F6F7D" w:rsidRDefault="00FF2FFC" w:rsidP="00FF2FFC">
      <w:pPr>
        <w:pStyle w:val="NormalWeb"/>
        <w:numPr>
          <w:ilvl w:val="0"/>
          <w:numId w:val="1"/>
        </w:numPr>
        <w:jc w:val="both"/>
      </w:pPr>
      <w:r w:rsidRPr="007F6F7D">
        <w:t xml:space="preserve">Promote positive outcomes by improving the daily lived experience of the child or adult at risk of abuse or </w:t>
      </w:r>
      <w:proofErr w:type="gramStart"/>
      <w:r w:rsidRPr="007F6F7D">
        <w:t>neglect;</w:t>
      </w:r>
      <w:proofErr w:type="gramEnd"/>
    </w:p>
    <w:p w14:paraId="36A8BEF0" w14:textId="77777777" w:rsidR="00FF2FFC" w:rsidRPr="007F6F7D" w:rsidRDefault="00FF2FFC" w:rsidP="00FF2FFC">
      <w:pPr>
        <w:pStyle w:val="NormalWeb"/>
        <w:numPr>
          <w:ilvl w:val="0"/>
          <w:numId w:val="1"/>
        </w:numPr>
        <w:jc w:val="both"/>
      </w:pPr>
      <w:r w:rsidRPr="007F6F7D">
        <w:t xml:space="preserve">Secure effective partnership working to meet the care, support and protection needs of the child or adult at risk of abuse or </w:t>
      </w:r>
      <w:proofErr w:type="gramStart"/>
      <w:r w:rsidRPr="007F6F7D">
        <w:t>neglect;</w:t>
      </w:r>
      <w:proofErr w:type="gramEnd"/>
    </w:p>
    <w:p w14:paraId="02B1C832" w14:textId="77777777" w:rsidR="00FF2FFC" w:rsidRPr="007F6F7D" w:rsidRDefault="00FF2FFC" w:rsidP="00FF2FFC">
      <w:pPr>
        <w:pStyle w:val="NormalWeb"/>
        <w:numPr>
          <w:ilvl w:val="0"/>
          <w:numId w:val="1"/>
        </w:numPr>
        <w:jc w:val="both"/>
      </w:pPr>
      <w:r w:rsidRPr="007F6F7D">
        <w:t xml:space="preserve">Facilitate assessments, plans and interventions that are person-centred and completed within the timescales set out in regulations and </w:t>
      </w:r>
      <w:proofErr w:type="gramStart"/>
      <w:r w:rsidRPr="007F6F7D">
        <w:t>guidance;</w:t>
      </w:r>
      <w:proofErr w:type="gramEnd"/>
    </w:p>
    <w:p w14:paraId="7959D2D1" w14:textId="77777777" w:rsidR="00FF2FFC" w:rsidRPr="007F6F7D" w:rsidRDefault="00FF2FFC" w:rsidP="00FF2FFC">
      <w:pPr>
        <w:pStyle w:val="NormalWeb"/>
        <w:numPr>
          <w:ilvl w:val="0"/>
          <w:numId w:val="1"/>
        </w:numPr>
        <w:jc w:val="both"/>
      </w:pPr>
      <w:r w:rsidRPr="007F6F7D">
        <w:t xml:space="preserve">Enable managers and supervisors to guide and support staff to ensure children and adults at risk are protected from abuse and </w:t>
      </w:r>
      <w:proofErr w:type="gramStart"/>
      <w:r w:rsidRPr="007F6F7D">
        <w:t>neglect;</w:t>
      </w:r>
      <w:proofErr w:type="gramEnd"/>
    </w:p>
    <w:p w14:paraId="05F9A606" w14:textId="77777777" w:rsidR="00FF2FFC" w:rsidRPr="007F6F7D" w:rsidRDefault="00FF2FFC" w:rsidP="00FF2FFC">
      <w:pPr>
        <w:pStyle w:val="NormalWeb"/>
        <w:numPr>
          <w:ilvl w:val="0"/>
          <w:numId w:val="1"/>
        </w:numPr>
        <w:jc w:val="both"/>
      </w:pPr>
      <w:r w:rsidRPr="007F6F7D">
        <w:t xml:space="preserve">Draw on research and best practice to inform </w:t>
      </w:r>
      <w:proofErr w:type="gramStart"/>
      <w:r w:rsidRPr="007F6F7D">
        <w:t>decision-making;</w:t>
      </w:r>
      <w:proofErr w:type="gramEnd"/>
    </w:p>
    <w:p w14:paraId="5562F597" w14:textId="77777777" w:rsidR="00FF2FFC" w:rsidRPr="007F6F7D" w:rsidRDefault="00FF2FFC" w:rsidP="00FF2FFC">
      <w:pPr>
        <w:pStyle w:val="NormalWeb"/>
        <w:numPr>
          <w:ilvl w:val="0"/>
          <w:numId w:val="1"/>
        </w:numPr>
        <w:jc w:val="both"/>
      </w:pPr>
      <w:r w:rsidRPr="007F6F7D">
        <w:t xml:space="preserve">Offer a framework enabling Regional Safeguarding Boards and agency managers to ensure practice is in accordance with statutory roles and responsibilities and legislative requirements and </w:t>
      </w:r>
      <w:proofErr w:type="gramStart"/>
      <w:r w:rsidRPr="007F6F7D">
        <w:t>expectations;</w:t>
      </w:r>
      <w:proofErr w:type="gramEnd"/>
    </w:p>
    <w:p w14:paraId="42886835" w14:textId="70BF3770" w:rsidR="00FF2FFC" w:rsidRPr="007F6F7D" w:rsidRDefault="00FF2FFC" w:rsidP="00FF2FFC">
      <w:pPr>
        <w:pStyle w:val="NormalWeb"/>
        <w:numPr>
          <w:ilvl w:val="0"/>
          <w:numId w:val="1"/>
        </w:numPr>
        <w:jc w:val="both"/>
      </w:pPr>
      <w:r w:rsidRPr="007F6F7D">
        <w:t>Enable Regional Safeguarding Boards and agency managers to evaluate the quality of local safeguarding practice and provide a vehicle to facilitate local co-ordination and challenge.</w:t>
      </w:r>
    </w:p>
    <w:p w14:paraId="0612A455" w14:textId="77777777" w:rsidR="00FF2FFC" w:rsidRPr="007F6F7D" w:rsidRDefault="00FF2FFC" w:rsidP="00FF2FFC">
      <w:pPr>
        <w:pStyle w:val="NormalWeb"/>
        <w:jc w:val="both"/>
      </w:pPr>
      <w:r w:rsidRPr="007F6F7D">
        <w:t xml:space="preserve">We encourage all staff and parents </w:t>
      </w:r>
      <w:r>
        <w:t>t</w:t>
      </w:r>
      <w:r w:rsidRPr="007F6F7D">
        <w:t xml:space="preserve">o download the Wales Safeguarding app to </w:t>
      </w:r>
      <w:r>
        <w:t>their</w:t>
      </w:r>
      <w:r w:rsidRPr="007F6F7D">
        <w:t xml:space="preserve"> mobile phones or alternatively visit the website </w:t>
      </w:r>
      <w:hyperlink r:id="rId11" w:history="1">
        <w:r w:rsidRPr="007F6F7D">
          <w:rPr>
            <w:rStyle w:val="Hyperlink"/>
          </w:rPr>
          <w:t>Social care Wales (</w:t>
        </w:r>
        <w:proofErr w:type="spellStart"/>
        <w:proofErr w:type="gramStart"/>
        <w:r w:rsidRPr="007F6F7D">
          <w:rPr>
            <w:rStyle w:val="Hyperlink"/>
          </w:rPr>
          <w:t>safeguarding.wales</w:t>
        </w:r>
        <w:proofErr w:type="spellEnd"/>
        <w:proofErr w:type="gramEnd"/>
        <w:r w:rsidRPr="007F6F7D">
          <w:rPr>
            <w:rStyle w:val="Hyperlink"/>
          </w:rPr>
          <w:t>)</w:t>
        </w:r>
      </w:hyperlink>
      <w:r w:rsidRPr="007F6F7D">
        <w:t>. There is also a paper copy available in the office.</w:t>
      </w:r>
    </w:p>
    <w:p w14:paraId="1436F3A6" w14:textId="77777777" w:rsidR="00FF2FFC" w:rsidRPr="007F6F7D" w:rsidRDefault="00FF2FFC" w:rsidP="00FF2FFC">
      <w:pPr>
        <w:keepNext/>
        <w:jc w:val="both"/>
        <w:rPr>
          <w:rFonts w:ascii="Times New Roman" w:hAnsi="Times New Roman"/>
          <w:b/>
          <w:szCs w:val="24"/>
        </w:rPr>
      </w:pPr>
      <w:r w:rsidRPr="007F6F7D">
        <w:rPr>
          <w:rFonts w:ascii="Times New Roman" w:hAnsi="Times New Roman"/>
          <w:b/>
          <w:szCs w:val="24"/>
        </w:rPr>
        <w:t>Contact telephone numbers</w:t>
      </w:r>
    </w:p>
    <w:p w14:paraId="1B2DE593" w14:textId="77777777" w:rsidR="00FF2FFC" w:rsidRPr="007F6F7D" w:rsidRDefault="00FF2FFC" w:rsidP="00FF2FFC">
      <w:pPr>
        <w:jc w:val="both"/>
        <w:rPr>
          <w:rFonts w:ascii="Times New Roman" w:hAnsi="Times New Roman"/>
          <w:color w:val="000000"/>
          <w:szCs w:val="24"/>
        </w:rPr>
      </w:pPr>
      <w:r w:rsidRPr="007F6F7D">
        <w:rPr>
          <w:rFonts w:ascii="Times New Roman" w:hAnsi="Times New Roman"/>
          <w:szCs w:val="24"/>
        </w:rPr>
        <w:t>CIW</w:t>
      </w:r>
      <w:r w:rsidRPr="007F6F7D">
        <w:rPr>
          <w:rFonts w:ascii="Times New Roman" w:hAnsi="Times New Roman"/>
          <w:szCs w:val="24"/>
        </w:rPr>
        <w:tab/>
        <w:t xml:space="preserve"> </w:t>
      </w:r>
      <w:r w:rsidRPr="007F6F7D">
        <w:rPr>
          <w:rFonts w:ascii="Times New Roman" w:hAnsi="Times New Roman"/>
          <w:szCs w:val="24"/>
        </w:rPr>
        <w:tab/>
      </w:r>
      <w:r w:rsidRPr="007F6F7D">
        <w:rPr>
          <w:rFonts w:ascii="Times New Roman" w:hAnsi="Times New Roman"/>
          <w:szCs w:val="24"/>
        </w:rPr>
        <w:tab/>
      </w:r>
      <w:r w:rsidRPr="007F6F7D">
        <w:rPr>
          <w:rFonts w:ascii="Times New Roman" w:hAnsi="Times New Roman"/>
          <w:szCs w:val="24"/>
        </w:rPr>
        <w:tab/>
      </w:r>
      <w:r w:rsidRPr="007F6F7D">
        <w:rPr>
          <w:rFonts w:ascii="Times New Roman" w:hAnsi="Times New Roman"/>
          <w:szCs w:val="24"/>
        </w:rPr>
        <w:tab/>
      </w:r>
      <w:r w:rsidRPr="007F6F7D">
        <w:rPr>
          <w:rFonts w:ascii="Times New Roman" w:hAnsi="Times New Roman"/>
          <w:szCs w:val="24"/>
        </w:rPr>
        <w:tab/>
      </w:r>
      <w:r w:rsidRPr="007F6F7D">
        <w:rPr>
          <w:rFonts w:ascii="Times New Roman" w:hAnsi="Times New Roman"/>
          <w:szCs w:val="24"/>
        </w:rPr>
        <w:tab/>
      </w:r>
      <w:r w:rsidRPr="007F6F7D">
        <w:rPr>
          <w:rFonts w:ascii="Times New Roman" w:hAnsi="Times New Roman"/>
          <w:szCs w:val="24"/>
        </w:rPr>
        <w:tab/>
      </w:r>
      <w:r w:rsidRPr="007F6F7D">
        <w:rPr>
          <w:rFonts w:ascii="Times New Roman" w:hAnsi="Times New Roman"/>
          <w:color w:val="000000"/>
          <w:szCs w:val="24"/>
        </w:rPr>
        <w:t>0300 790 0126</w:t>
      </w:r>
    </w:p>
    <w:p w14:paraId="4ACCE9B4" w14:textId="77777777" w:rsidR="00FF2FFC" w:rsidRPr="007F6F7D" w:rsidRDefault="00FF2FFC" w:rsidP="00FF2FFC">
      <w:pPr>
        <w:jc w:val="both"/>
        <w:rPr>
          <w:rFonts w:ascii="Times New Roman" w:hAnsi="Times New Roman"/>
          <w:color w:val="000000"/>
          <w:szCs w:val="24"/>
        </w:rPr>
      </w:pPr>
      <w:r w:rsidRPr="007F6F7D">
        <w:rPr>
          <w:rFonts w:ascii="Times New Roman" w:hAnsi="Times New Roman"/>
          <w:bCs/>
          <w:kern w:val="36"/>
          <w:szCs w:val="24"/>
        </w:rPr>
        <w:t xml:space="preserve">Gwynedd &amp; Anglesey Local Safeguarding Children Board   </w:t>
      </w:r>
      <w:r w:rsidRPr="007F6F7D">
        <w:rPr>
          <w:rFonts w:ascii="Times New Roman" w:hAnsi="Times New Roman"/>
          <w:b/>
          <w:bCs/>
          <w:kern w:val="36"/>
          <w:szCs w:val="24"/>
        </w:rPr>
        <w:t>01766 772577</w:t>
      </w:r>
    </w:p>
    <w:p w14:paraId="322E8C29" w14:textId="77777777" w:rsidR="00FF2FFC" w:rsidRPr="007F6F7D" w:rsidRDefault="00FF2FFC" w:rsidP="00FF2FFC">
      <w:pPr>
        <w:jc w:val="both"/>
        <w:rPr>
          <w:rFonts w:ascii="Times New Roman" w:hAnsi="Times New Roman"/>
          <w:color w:val="000000"/>
          <w:szCs w:val="24"/>
        </w:rPr>
      </w:pPr>
      <w:r w:rsidRPr="007F6F7D">
        <w:rPr>
          <w:rFonts w:ascii="Times New Roman" w:hAnsi="Times New Roman"/>
          <w:bCs/>
          <w:szCs w:val="24"/>
        </w:rPr>
        <w:t>North Wales Police</w:t>
      </w:r>
      <w:r w:rsidRPr="007F6F7D">
        <w:rPr>
          <w:rFonts w:ascii="Times New Roman" w:hAnsi="Times New Roman"/>
          <w:szCs w:val="24"/>
        </w:rPr>
        <w:tab/>
      </w:r>
      <w:r w:rsidRPr="007F6F7D">
        <w:rPr>
          <w:rFonts w:ascii="Times New Roman" w:hAnsi="Times New Roman"/>
          <w:szCs w:val="24"/>
        </w:rPr>
        <w:tab/>
      </w:r>
      <w:r w:rsidRPr="007F6F7D">
        <w:rPr>
          <w:rFonts w:ascii="Times New Roman" w:hAnsi="Times New Roman"/>
          <w:szCs w:val="24"/>
        </w:rPr>
        <w:tab/>
      </w:r>
      <w:r w:rsidRPr="007F6F7D">
        <w:rPr>
          <w:rFonts w:ascii="Times New Roman" w:hAnsi="Times New Roman"/>
          <w:szCs w:val="24"/>
        </w:rPr>
        <w:tab/>
      </w:r>
      <w:r w:rsidRPr="007F6F7D">
        <w:rPr>
          <w:rFonts w:ascii="Times New Roman" w:hAnsi="Times New Roman"/>
          <w:szCs w:val="24"/>
        </w:rPr>
        <w:tab/>
      </w:r>
      <w:r w:rsidRPr="007F6F7D">
        <w:rPr>
          <w:rFonts w:ascii="Times New Roman" w:hAnsi="Times New Roman"/>
          <w:szCs w:val="24"/>
        </w:rPr>
        <w:tab/>
        <w:t>101 or 999 in an emergency</w:t>
      </w:r>
    </w:p>
    <w:p w14:paraId="61A39AC2" w14:textId="77777777" w:rsidR="00FF2FFC" w:rsidRDefault="00FF2FFC"/>
    <w:sectPr w:rsidR="00FF2FFC" w:rsidSect="00FF2FF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16E40"/>
    <w:multiLevelType w:val="multilevel"/>
    <w:tmpl w:val="98C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5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FC"/>
    <w:rsid w:val="00FF2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D324"/>
  <w15:chartTrackingRefBased/>
  <w15:docId w15:val="{D03C7EDF-1F91-4AFF-A377-EC995C60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FC"/>
    <w:pPr>
      <w:overflowPunct w:val="0"/>
      <w:autoSpaceDE w:val="0"/>
      <w:autoSpaceDN w:val="0"/>
      <w:adjustRightInd w:val="0"/>
      <w:spacing w:after="0" w:line="240" w:lineRule="auto"/>
    </w:pPr>
    <w:rPr>
      <w:rFonts w:ascii="Book Antiqua" w:eastAsia="Times New Roman" w:hAnsi="Book Antiqua" w:cs="Times New Roman"/>
      <w:kern w:val="18"/>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FFC"/>
    <w:pPr>
      <w:overflowPunct/>
      <w:autoSpaceDE/>
      <w:autoSpaceDN/>
      <w:adjustRightInd/>
      <w:spacing w:before="100" w:beforeAutospacing="1" w:after="100" w:afterAutospacing="1"/>
    </w:pPr>
    <w:rPr>
      <w:rFonts w:ascii="Times New Roman" w:hAnsi="Times New Roman"/>
      <w:kern w:val="0"/>
      <w:szCs w:val="24"/>
    </w:rPr>
  </w:style>
  <w:style w:type="character" w:styleId="Hyperlink">
    <w:name w:val="Hyperlink"/>
    <w:basedOn w:val="DefaultParagraphFont"/>
    <w:uiPriority w:val="99"/>
    <w:semiHidden/>
    <w:unhideWhenUsed/>
    <w:rsid w:val="00FF2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naw/2014/4/pdfs/anaw_20140004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v.wales/safeguarding-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anaw/2014/4/contents" TargetMode="External"/><Relationship Id="rId11" Type="http://schemas.openxmlformats.org/officeDocument/2006/relationships/hyperlink" Target="https://www.safeguarding.wales/" TargetMode="External"/><Relationship Id="rId5" Type="http://schemas.openxmlformats.org/officeDocument/2006/relationships/hyperlink" Target="https://safeguarding.wales/" TargetMode="External"/><Relationship Id="rId10" Type="http://schemas.openxmlformats.org/officeDocument/2006/relationships/hyperlink" Target="https://gov.wales/safeguarding-guidance" TargetMode="External"/><Relationship Id="rId4" Type="http://schemas.openxmlformats.org/officeDocument/2006/relationships/webSettings" Target="webSettings.xml"/><Relationship Id="rId9" Type="http://schemas.openxmlformats.org/officeDocument/2006/relationships/hyperlink" Target="https://www.legislation.gov.uk/anaw/2014/4/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 (Staff)</dc:creator>
  <cp:keywords/>
  <dc:description/>
  <cp:lastModifiedBy>Karen Williams (Staff)</cp:lastModifiedBy>
  <cp:revision>1</cp:revision>
  <dcterms:created xsi:type="dcterms:W3CDTF">2023-06-12T10:45:00Z</dcterms:created>
  <dcterms:modified xsi:type="dcterms:W3CDTF">2023-06-12T10:46:00Z</dcterms:modified>
</cp:coreProperties>
</file>